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Konkurs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Tradycyjny wieniec Dozynkowy”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REGULAMIN KONKURSU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adresowany jest do so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łectw,  stowarzyszeń oraz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Gospodyń Wiejskich z Gminy Kamienna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WST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ĘP DO REGULAMINU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TRADYCYJNY WIENIEC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Zwyczaje zwi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ązane z przełomowym momentem w życiu wsi, jakim było zakończenie najważniejszych prac polowych, cechowały się na terenach polskich znaczną rozmaitością. Niezależnie jednak od występujących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żnic w każdym z region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 miejsce uroczyste, obrzędowe ścięcie ostatnich kłos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łączone z przeniesieniem ich wśr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śpiew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i muzyki do chaty czy dworu, gdzie przechowywano je do momentu wysiania z nich ziarna jesieni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ą. Zwyczaj ten, choć przeszedł znaczną ewolucję przetrwał do dzisiaj i znany jest pod nazwą dożynek, wieńcowego (od najważniejszego atrybutu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ńca dożynkowego) </w:t>
        <w:br/>
        <w:t xml:space="preserve">To wielkie święto gospodarskie odbywało się w sierpniu lub na początku września a czasem przy sprzyjającej pogodzie w święto Matki Boskiej Zielnej (15 sierpnia). Bardzo ważnym etapem uroczystości dożynkowych było wicie wieńca żniwnego oraz poch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 z nim do dworu lub chaty. W zale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żności od okolic jego rolę mogła pełnić sama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órka” wykopana z pola i przystrojona kwiatami i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ążkami. Najczęściej jednak wieniec bądź wieńce wito wplatając w nie kłosy z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ównianki” oraz gar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ście zżętych, niemł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óconych zbó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ż: żyta, pszenicy, jęczmienia i owsa. Ubogacano je owocami i warzywami, czyli wszystkim czym obrodziła ziemia, przystrajano wstążkami i kwiatami polnymi były to: astry, barwinek,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polne, goździki, kwiat ślazu gęsiego, nagietki, kurzyślad. Wieńce żniwne mogły przybierać 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żne kształty np. wielkich, barwnych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ł, zrobionych z łubianych lub wiklinowych obręczy, pokrytych kwiatami i kłosami albo bukiet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o trzech odnogach przewi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ązanych tasiemką. Zwykle miały one jednak kształt korony węgierskiej. Składały się z tzw. obrączki, czyli warkocza zrobionego ze zboża o średnicy grubości cala (splot sam bez kłosek) oraz dw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óch przymocowanych do niej warkoczy wygi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ętych kabłąkowo. Miejsce ich krzyżowania się przewiązane było jedwabnymi wstążkami, najczęściej barwy białej, 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łtej, czerwonej i szafirowej. Bywało, że do wieńc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żniwnych przywiązywano żywe ptaki: kaczkę, koguta, czy kurczęta i na podstawie ich zachowania 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óbowano przepowiedzie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urodzaj w roku następnym…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REGULAMIN KONKURSU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TRADYCYJNY WIENIEC DO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ŻYNKOWY”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t xml:space="preserve">Zasady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ORGANIZATOR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Organizatorem konkursu pt.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Tradycyjny wieniec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żynkowy” Gmina Kamienna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 i Centrum Biblioteczno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Kulturalne gminy kamienna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CEL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Popularyzacja wiedzy o dawnych zwyczajach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żynkowych oraz roli wieńca, jako gł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ównego rekwizytu obchodów,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Wybór najpi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ękniejszego wieńca wykonanego zgodnie z tradycją;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UCZESTNICY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Konkurs adresowany jest do so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łectw, stowarzyszeń, oraz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Gospodyń Wiejskich z Gminy Kamienna 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TERMIN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udziału w konkursie pt.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Tradycyjny Wieniec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żynkowy” nastąpi poprzez dokładne wypełnienie Karty Zgłoszenia i przesłanie jej do dnia 01 września roku na adres Organizatora: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Centrum Biblioteczno - Kulturalne gminy Kamienna Góra</w:t>
        <w:br/>
        <w:t xml:space="preserve">ul. Kalwaria 1</w:t>
        <w:br/>
        <w:t xml:space="preserve">58-405 Krzeszów </w:t>
        <w:br/>
        <w:t xml:space="preserve">z dopiskiem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Tradycyjny Wieniec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żynkowy”</w:t>
        <w:br/>
        <w:t xml:space="preserve">lub osobiście dostarczyć kartę zgłoszenia do CBK Pisarzowice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Warunkiem przyst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ąpienia do  udziału w Konkursie jest uczestnictwo w obchodach Dożynkowych w dniu 10 września 2022r.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PRZEDMIOT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Przedmiotem Konkursu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wieńce dożynkowe.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WARUNKI UCZESTNICTWA: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żdy z Uczestnik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 zgłosić do Konkursu tylko jeden wieniec dożynkowy.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Do Konkursu dopuszczone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wyłącznie prace nawiązujące formą oraz materiałami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tradycyjnych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żynkowych (patrz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22"/>
          <w:shd w:fill="auto" w:val="clear"/>
        </w:rPr>
        <w:t xml:space="preserve">→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 do Regulaminu Konkursu).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Nie 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ędą oceniane: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ńce ozdobione dekoracjami z tworzyw sztucznych,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ńce o podstawowych formach obcych tradycji ludowej, takie jak: zaprzęgi i inne środki transportu, serce, kula ziemska, monstrancja, krzyż, hostia, postacie świętych, mapa lub godło Polski, studnia, ule, kosiarze i inne sceny rodzajowe.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d) Ka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żda praca powinna mieć przymocowaną w spos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ób trwa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ły wizyt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ówk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zawierającą nazwę Uczestnika Konkursu.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e) Rozmiar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ńca powinien być dostosowany do niesienia w korowodzie dożynkowym.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7. KRYTERIA OCENY: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Oceny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żynkowych dokona Komisja Konkursowa. Skład Komisji Konkursowej ustala Organizator.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W Konkursie ocenie podlega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będą wieńce dożynkowe według następujących kryteri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Zgodno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 z tradycją w zakresie formy, użytego materiału i techniki wykonania (w skali 1-10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ów),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Poziom wykonania i twórcza inwencja w oparciu o tradycyjn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formę, przy użyciu tradycyjnych ozd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(w skali 1-10 punktów);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Maksymalnie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uzyskać 20 punkt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WYNIK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wynik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Konkursu i rozdanie nagród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ąpi podczas Dożynek Gminnych</w:t>
        <w:br/>
        <w:t xml:space="preserve">10 września 2022 roku w Pisarzowicach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Dla laureatów Konkursu przewidziane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nagrody  oraz pamiątkowe dyplomy.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Po rozstrzygni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ęciu Konkursu jego Uczestnicy są zobowiązani do odebrania wykonanych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przez siebie wie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do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żynkowych.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POSTANOWIENIA 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ŃCOWE: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Udzia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w Konkursie oznacza wyrażenie zgody na przetwarzanie danych osobowych (imię, nazwisko, adres) zgodnie z celami statutowymi Organizatora i publikację fotografii bez prawa odrębnego wynagrodzenia zgłoszonych do Konkursu prac.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Powy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ższy regulamin oraz Karta Zgłoszenia dostępne są na stronie internetowej: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Regulaminu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Karta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łoszenia uczestnictwa grupy wieńcowej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w Konkursie na Tradycyjny Wieniec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żynkowy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ŻYNKI GMINNE gminy Kamienna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óra</w:t>
        <w:br/>
        <w:t xml:space="preserve">ul. Kalwaria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58-405 Krzeszów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Osoba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łaszająca...................................................................................................................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  <w:t xml:space="preserve">Adres, tel.................................................................................................................................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Nazwa grupy 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ńcowej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2. Krótki opis wie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ńca: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  <w:t xml:space="preserve">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3.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 delegacji wieńcowej uczestniczącej w dożynkach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Osoba i telefon do kontaktu................................................................................................................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Karty zg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łoszenia prosimy składać do 01.09. 2022 r. na adres:</w:t>
      </w:r>
    </w:p>
    <w:p>
      <w:pPr>
        <w:spacing w:before="0" w:after="200" w:line="276"/>
        <w:ind w:right="0" w:left="0" w:firstLine="0"/>
        <w:jc w:val="center"/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3"/>
          <w:shd w:fill="auto" w:val="clear"/>
        </w:rPr>
        <w:br/>
        <w:t xml:space="preserve">Centrum Biblioteczno 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3"/>
          <w:shd w:fill="auto" w:val="clear"/>
        </w:rPr>
        <w:t xml:space="preserve">–</w:t>
      </w:r>
      <w:r>
        <w:rPr>
          <w:rFonts w:ascii="Times New Roman,Bold" w:hAnsi="Times New Roman,Bold" w:cs="Times New Roman,Bold" w:eastAsia="Times New Roman,Bold"/>
          <w:b/>
          <w:color w:val="auto"/>
          <w:spacing w:val="0"/>
          <w:position w:val="0"/>
          <w:sz w:val="23"/>
          <w:shd w:fill="auto" w:val="clear"/>
        </w:rPr>
        <w:t xml:space="preserve"> Kulturalne gminy Kamienna Góra</w:t>
        <w:br/>
        <w:t xml:space="preserve">ul. Kalwaria 1</w:t>
        <w:br/>
        <w:t xml:space="preserve">58- 400 Kamienna Góra</w:t>
      </w: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adres e-mail.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w.swirad@cbk.gminakg.pl</w:t>
        </w:r>
      </w:hyperlink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lub osobi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ście do CBK Pisarzowice, CBK Krzesz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w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w.swirad@cbk.gminakg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